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拟聘教职员工准入查询同意书</w:t>
      </w:r>
    </w:p>
    <w:p>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一、本人参加</w:t>
      </w:r>
      <w:r>
        <w:rPr>
          <w:rFonts w:hint="eastAsia" w:ascii="仿宋" w:hAnsi="仿宋" w:eastAsia="仿宋" w:cs="仿宋"/>
          <w:sz w:val="28"/>
          <w:szCs w:val="28"/>
          <w:u w:val="single"/>
          <w:lang w:val="en-US" w:eastAsia="zh-CN"/>
        </w:rPr>
        <w:t>齐鲁工业大学（山东省科学院）</w:t>
      </w:r>
      <w:r>
        <w:rPr>
          <w:rFonts w:hint="eastAsia" w:ascii="仿宋" w:hAnsi="仿宋" w:eastAsia="仿宋" w:cs="仿宋"/>
          <w:sz w:val="28"/>
          <w:szCs w:val="28"/>
          <w:lang w:val="en-US" w:eastAsia="zh-CN"/>
        </w:rPr>
        <w:t>2024年公开招聘，本人知晓并同意齐鲁工业大学（山东省科学院）对本人进行高校拟聘教职员工准入查询，具体内容包括：</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（一）拟聘用教师需查询的丧失、撤销教师资格信息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1、根据《中华人民共和国教师法》第十四条规定，因受到剥夺政治权利或者故意犯罪受到有期徒刑以上刑事处罚，被依法丧失教师资格的人员信息。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2、根据《教师资格条例》第十九条规定，被依法撤销教师资格且不满5年的人员信息。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（二）拟聘用教师及其他教职员工需查询的性侵违法犯罪信息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最高人民检察院、教育部、公安部《关于建立教职员工准入查询性侵违法犯罪信息制度的意见》规定的性侵害违法犯罪信息，包括： </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1、因触犯刑法第二百三十六条、第二百三十七条规定的强奸，强制猥亵，猥亵儿童犯罪行为被</w:t>
      </w:r>
      <w:bookmarkStart w:id="0" w:name="_GoBack"/>
      <w:bookmarkEnd w:id="0"/>
      <w:r>
        <w:rPr>
          <w:rFonts w:hint="eastAsia" w:ascii="仿宋" w:hAnsi="仿宋" w:eastAsia="仿宋" w:cs="仿宋"/>
          <w:color w:val="000000"/>
          <w:kern w:val="0"/>
          <w:sz w:val="28"/>
          <w:szCs w:val="28"/>
          <w:lang w:val="en-US" w:eastAsia="zh-CN" w:bidi="ar"/>
        </w:rPr>
        <w:t>人民法院依法作出有罪判决的人员信息；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2、因触犯刑法第二百三十六条、第二百三十七条规定的强奸，强制猥亵，猥亵儿童犯罪行为被人民检察院根据刑事诉讼法第一百七十七条第二款之规定作出不起诉决定的人员信息；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3、因触犯治安管理处罚法第四十四条规定的猥亵行为被行政处罚的人员信息；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4、负有照护职责人员性侵罪的人员信息；</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5、符合刑事诉讼法第二百八十六条规定的未成年人犯罪记录封存条件的信息除外。</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二、本人知晓并同意：经相关准入查询，如发现本人存在以上一、二条所列丧失、撤销教师资格及性侵违法犯罪等信息，并经复查仍为以上结果的，齐鲁工业大学（山东省科学院）对本人不予录用。</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本人签名：</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身份证号：</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时    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73F4B5FE-30A7-40A0-8B6B-B85BEB79D263}"/>
  </w:font>
  <w:font w:name="仿宋">
    <w:panose1 w:val="02010609060101010101"/>
    <w:charset w:val="86"/>
    <w:family w:val="auto"/>
    <w:pitch w:val="default"/>
    <w:sig w:usb0="800002BF" w:usb1="38CF7CFA" w:usb2="00000016" w:usb3="00000000" w:csb0="00040001" w:csb1="00000000"/>
    <w:embedRegular r:id="rId2" w:fontKey="{6E39C319-41C3-4C50-B2F2-E1F42662D28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TAwNzhlNGVhOTMzOTU2YzI0ZjE1YmExZTJlZmUifQ=="/>
  </w:docVars>
  <w:rsids>
    <w:rsidRoot w:val="0D682F33"/>
    <w:rsid w:val="015B306A"/>
    <w:rsid w:val="0C8A7636"/>
    <w:rsid w:val="0D682F33"/>
    <w:rsid w:val="148F0D78"/>
    <w:rsid w:val="2AF1038A"/>
    <w:rsid w:val="357D3308"/>
    <w:rsid w:val="50E3196C"/>
    <w:rsid w:val="6702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630</Words>
  <Characters>633</Characters>
  <Lines>0</Lines>
  <Paragraphs>0</Paragraphs>
  <TotalTime>47</TotalTime>
  <ScaleCrop>false</ScaleCrop>
  <LinksUpToDate>false</LinksUpToDate>
  <CharactersWithSpaces>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2023-06-21T08:06:00Z</dcterms:created>
  <dc:creator>杨明</dc:creator>
  <cp:lastModifiedBy>杨明</cp:lastModifiedBy>
  <dcterms:modified xsi:type="dcterms:W3CDTF">2024-05-23T06:02:13Z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CBB0A212ECAE459F9DBE05AAB8C318B1_11</vt:lpwstr>
  </property>
</Properties>
</file>